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BC166D" w14:textId="77777777" w:rsidR="008E3DE9" w:rsidRDefault="008E3DE9" w:rsidP="008E3DE9">
      <w:pPr>
        <w:pStyle w:val="6"/>
        <w:jc w:val="right"/>
      </w:pPr>
      <w:r>
        <w:rPr>
          <w:noProof/>
        </w:rPr>
        <w:drawing>
          <wp:anchor distT="0" distB="0" distL="0" distR="0" simplePos="0" relativeHeight="251660288" behindDoc="1" locked="0" layoutInCell="1" allowOverlap="1" wp14:anchorId="1122B4E1" wp14:editId="5E945E17">
            <wp:simplePos x="0" y="0"/>
            <wp:positionH relativeFrom="column">
              <wp:posOffset>-552451</wp:posOffset>
            </wp:positionH>
            <wp:positionV relativeFrom="paragraph">
              <wp:posOffset>635</wp:posOffset>
            </wp:positionV>
            <wp:extent cx="7493615" cy="12954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2" t="-552" r="-92" b="-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979" cy="129632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color w:val="000000"/>
          <w:sz w:val="25"/>
          <w:szCs w:val="25"/>
        </w:rPr>
        <w:t>Общество с ограниченной ответственностью «</w:t>
      </w:r>
      <w:proofErr w:type="spellStart"/>
      <w:r>
        <w:rPr>
          <w:rFonts w:cs="Times New Roman"/>
          <w:b/>
          <w:bCs/>
          <w:color w:val="000000"/>
          <w:sz w:val="25"/>
          <w:szCs w:val="25"/>
        </w:rPr>
        <w:t>Стандартмолоко</w:t>
      </w:r>
      <w:proofErr w:type="spellEnd"/>
      <w:r>
        <w:rPr>
          <w:rFonts w:cs="Times New Roman"/>
          <w:b/>
          <w:bCs/>
          <w:color w:val="000000"/>
          <w:sz w:val="25"/>
          <w:szCs w:val="25"/>
        </w:rPr>
        <w:t>»</w:t>
      </w:r>
    </w:p>
    <w:p w14:paraId="0DB5123E" w14:textId="77777777" w:rsidR="008E3DE9" w:rsidRDefault="008E3DE9" w:rsidP="008E3DE9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>426053, г. Ижевск, ул. Ворошилова, д 103, кв.36</w:t>
      </w:r>
    </w:p>
    <w:p w14:paraId="7689824D" w14:textId="77777777" w:rsidR="008E3DE9" w:rsidRDefault="008E3DE9" w:rsidP="008E3DE9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>ИНН/КПП 1840011031/184001001, ОГРН 1121840006199</w:t>
      </w:r>
    </w:p>
    <w:p w14:paraId="1458C381" w14:textId="77777777" w:rsidR="008E3DE9" w:rsidRDefault="008E3DE9" w:rsidP="008E3DE9">
      <w:pPr>
        <w:pStyle w:val="6"/>
        <w:jc w:val="right"/>
      </w:pPr>
      <w:proofErr w:type="gramStart"/>
      <w:r>
        <w:rPr>
          <w:rFonts w:cs="Times New Roman"/>
          <w:b/>
          <w:bCs/>
          <w:color w:val="000000"/>
          <w:sz w:val="20"/>
          <w:szCs w:val="20"/>
        </w:rPr>
        <w:t>Банк:  ФИЛИАЛ</w:t>
      </w:r>
      <w:proofErr w:type="gramEnd"/>
      <w:r>
        <w:rPr>
          <w:rFonts w:cs="Times New Roman"/>
          <w:b/>
          <w:bCs/>
          <w:color w:val="000000"/>
          <w:sz w:val="20"/>
          <w:szCs w:val="20"/>
        </w:rPr>
        <w:t xml:space="preserve"> "НИЖЕГОРОДСКИЙ" АО "АЛЬФА-БАНК" </w:t>
      </w:r>
    </w:p>
    <w:p w14:paraId="2C50E556" w14:textId="77777777" w:rsidR="008E3DE9" w:rsidRDefault="008E3DE9" w:rsidP="008E3DE9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 xml:space="preserve">р/с № 40702810929020004071, БИК: </w:t>
      </w:r>
      <w:proofErr w:type="gramStart"/>
      <w:r>
        <w:rPr>
          <w:rFonts w:cs="Times New Roman"/>
          <w:b/>
          <w:bCs/>
          <w:color w:val="000000"/>
          <w:sz w:val="20"/>
          <w:szCs w:val="20"/>
        </w:rPr>
        <w:t>042202824 ,</w:t>
      </w:r>
      <w:proofErr w:type="gramEnd"/>
      <w:r>
        <w:rPr>
          <w:rFonts w:cs="Times New Roman"/>
          <w:b/>
          <w:bCs/>
          <w:color w:val="000000"/>
          <w:sz w:val="20"/>
          <w:szCs w:val="20"/>
        </w:rPr>
        <w:t xml:space="preserve"> Кор. счёт: 30101810200000000824 </w:t>
      </w:r>
    </w:p>
    <w:p w14:paraId="367AD3EF" w14:textId="77777777" w:rsidR="008E3DE9" w:rsidRDefault="008E3DE9" w:rsidP="008E3DE9">
      <w:pPr>
        <w:jc w:val="right"/>
        <w:rPr>
          <w:rStyle w:val="a3"/>
          <w:rFonts w:cs="Times New Roman"/>
          <w:b/>
          <w:bCs/>
          <w:color w:val="000000"/>
          <w:sz w:val="20"/>
          <w:szCs w:val="20"/>
        </w:rPr>
      </w:pPr>
      <w:hyperlink r:id="rId5" w:history="1">
        <w:r>
          <w:rPr>
            <w:rStyle w:val="a3"/>
            <w:b/>
            <w:bCs/>
            <w:color w:val="000000"/>
            <w:sz w:val="20"/>
            <w:szCs w:val="20"/>
          </w:rPr>
          <w:t>standartmilk@mail.ru</w:t>
        </w:r>
      </w:hyperlink>
      <w:r>
        <w:rPr>
          <w:rStyle w:val="a3"/>
          <w:b/>
          <w:bCs/>
          <w:color w:val="000000"/>
          <w:sz w:val="20"/>
          <w:szCs w:val="20"/>
        </w:rPr>
        <w:t xml:space="preserve"> </w:t>
      </w:r>
      <w:hyperlink r:id="rId6" w:history="1">
        <w:r>
          <w:rPr>
            <w:rStyle w:val="a3"/>
            <w:b/>
            <w:bCs/>
            <w:color w:val="000000"/>
            <w:sz w:val="20"/>
            <w:szCs w:val="20"/>
            <w:lang w:val="en-US"/>
          </w:rPr>
          <w:t>www</w:t>
        </w:r>
        <w:r>
          <w:rPr>
            <w:rStyle w:val="a3"/>
            <w:b/>
            <w:bCs/>
            <w:color w:val="000000"/>
            <w:sz w:val="20"/>
            <w:szCs w:val="20"/>
          </w:rPr>
          <w:t>.</w:t>
        </w:r>
        <w:proofErr w:type="spellStart"/>
        <w:r>
          <w:rPr>
            <w:rStyle w:val="a3"/>
            <w:b/>
            <w:bCs/>
            <w:color w:val="000000"/>
            <w:sz w:val="20"/>
            <w:szCs w:val="20"/>
            <w:lang w:val="en-US"/>
          </w:rPr>
          <w:t>standartmoloko</w:t>
        </w:r>
        <w:proofErr w:type="spellEnd"/>
        <w:r>
          <w:rPr>
            <w:rStyle w:val="a3"/>
            <w:b/>
            <w:bCs/>
            <w:color w:val="000000"/>
            <w:sz w:val="20"/>
            <w:szCs w:val="20"/>
          </w:rPr>
          <w:t>.</w:t>
        </w:r>
        <w:r>
          <w:rPr>
            <w:rStyle w:val="a3"/>
            <w:b/>
            <w:bCs/>
            <w:color w:val="000000"/>
            <w:sz w:val="20"/>
            <w:szCs w:val="20"/>
            <w:lang w:val="en-US"/>
          </w:rPr>
          <w:t>com</w:t>
        </w:r>
      </w:hyperlink>
    </w:p>
    <w:p w14:paraId="21213A70" w14:textId="77777777" w:rsidR="008E3DE9" w:rsidRDefault="008E3DE9" w:rsidP="008E3DE9">
      <w:pPr>
        <w:jc w:val="right"/>
        <w:rPr>
          <w:rFonts w:cs="Tahoma"/>
          <w:color w:val="auto"/>
          <w:sz w:val="24"/>
          <w:szCs w:val="24"/>
        </w:rPr>
      </w:pPr>
      <w:r>
        <w:rPr>
          <w:rStyle w:val="a3"/>
          <w:b/>
          <w:bCs/>
          <w:color w:val="000000"/>
          <w:sz w:val="20"/>
          <w:szCs w:val="20"/>
        </w:rPr>
        <w:t xml:space="preserve">тел. 8-906-817-68-44 тел: 8 (3412) 90-69-88 </w:t>
      </w:r>
    </w:p>
    <w:p w14:paraId="03E3F032" w14:textId="68B9E194" w:rsidR="00707615" w:rsidRPr="008E3DE9" w:rsidRDefault="008E3DE9" w:rsidP="008E3DE9">
      <w:pPr>
        <w:spacing w:after="0"/>
        <w:ind w:left="3"/>
        <w:jc w:val="right"/>
        <w:rPr>
          <w:sz w:val="24"/>
          <w:szCs w:val="24"/>
          <w:lang w:val="en-US"/>
        </w:rPr>
      </w:pPr>
      <w:r w:rsidRPr="008E3DE9">
        <w:rPr>
          <w:rFonts w:ascii="Times New Roman" w:eastAsia="Times New Roman" w:hAnsi="Times New Roman" w:cs="Times New Roman"/>
          <w:b/>
          <w:sz w:val="24"/>
          <w:szCs w:val="24"/>
        </w:rPr>
        <w:t>Март 2026г</w:t>
      </w:r>
      <w:r w:rsidRPr="008E3DE9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</w:t>
      </w:r>
    </w:p>
    <w:p w14:paraId="48C12AA3" w14:textId="77777777" w:rsidR="008E3DE9" w:rsidRPr="008E3DE9" w:rsidRDefault="008E3DE9">
      <w:pPr>
        <w:spacing w:after="173"/>
        <w:ind w:left="167"/>
        <w:jc w:val="center"/>
        <w:rPr>
          <w:rFonts w:ascii="Arial" w:eastAsia="Arial" w:hAnsi="Arial" w:cs="Arial"/>
          <w:b/>
          <w:sz w:val="24"/>
          <w:szCs w:val="24"/>
        </w:rPr>
      </w:pPr>
    </w:p>
    <w:p w14:paraId="5A825679" w14:textId="4B2E42B0" w:rsidR="00707615" w:rsidRDefault="008E3DE9">
      <w:pPr>
        <w:spacing w:after="173"/>
        <w:ind w:left="167"/>
        <w:jc w:val="center"/>
      </w:pPr>
      <w:r>
        <w:rPr>
          <w:rFonts w:ascii="Arial" w:eastAsia="Arial" w:hAnsi="Arial" w:cs="Arial"/>
          <w:b/>
          <w:sz w:val="26"/>
        </w:rPr>
        <w:t>Ё</w:t>
      </w:r>
      <w:r>
        <w:rPr>
          <w:rFonts w:ascii="Arial" w:eastAsia="Arial" w:hAnsi="Arial" w:cs="Arial"/>
          <w:b/>
          <w:sz w:val="26"/>
        </w:rPr>
        <w:t xml:space="preserve">мкости под давлением собственного производства от 50 до 300л: </w:t>
      </w:r>
    </w:p>
    <w:p w14:paraId="553C5585" w14:textId="77777777" w:rsidR="00707615" w:rsidRDefault="008E3DE9">
      <w:pPr>
        <w:spacing w:after="200" w:line="255" w:lineRule="auto"/>
      </w:pPr>
      <w:r>
        <w:rPr>
          <w:rFonts w:ascii="Times New Roman" w:eastAsia="Times New Roman" w:hAnsi="Times New Roman" w:cs="Times New Roman"/>
          <w:sz w:val="26"/>
        </w:rPr>
        <w:t xml:space="preserve">Ёмкости под давлением предназначены для перевозки вина, пива, кваса, сидра, </w:t>
      </w:r>
      <w:r w:rsidRPr="008E3DE9">
        <w:rPr>
          <w:rFonts w:ascii="Times New Roman" w:eastAsia="Times New Roman" w:hAnsi="Times New Roman" w:cs="Times New Roman"/>
          <w:sz w:val="24"/>
          <w:szCs w:val="24"/>
        </w:rPr>
        <w:t>полностью</w:t>
      </w:r>
      <w:r>
        <w:rPr>
          <w:rFonts w:ascii="Times New Roman" w:eastAsia="Times New Roman" w:hAnsi="Times New Roman" w:cs="Times New Roman"/>
          <w:sz w:val="26"/>
        </w:rPr>
        <w:t xml:space="preserve"> выполнены из нержавеющей стали AISI 304 толщина 1,5 мм, </w:t>
      </w:r>
      <w:r>
        <w:rPr>
          <w:rFonts w:ascii="Times New Roman" w:eastAsia="Times New Roman" w:hAnsi="Times New Roman" w:cs="Times New Roman"/>
          <w:sz w:val="26"/>
        </w:rPr>
        <w:t xml:space="preserve">обечайка с рёбрами жёсткости, донышки эллиптические. Устанавливаются клапана сброса паления 3,5 </w:t>
      </w:r>
      <w:proofErr w:type="spellStart"/>
      <w:r>
        <w:rPr>
          <w:rFonts w:ascii="Times New Roman" w:eastAsia="Times New Roman" w:hAnsi="Times New Roman" w:cs="Times New Roman"/>
          <w:sz w:val="26"/>
        </w:rPr>
        <w:t>атм</w:t>
      </w:r>
      <w:proofErr w:type="spellEnd"/>
      <w:r>
        <w:rPr>
          <w:rFonts w:ascii="Times New Roman" w:eastAsia="Times New Roman" w:hAnsi="Times New Roman" w:cs="Times New Roman"/>
          <w:sz w:val="26"/>
        </w:rPr>
        <w:t xml:space="preserve">, сливные краны (диаметр на выбор), заглушка с молочной </w:t>
      </w:r>
      <w:proofErr w:type="gramStart"/>
      <w:r>
        <w:rPr>
          <w:rFonts w:ascii="Times New Roman" w:eastAsia="Times New Roman" w:hAnsi="Times New Roman" w:cs="Times New Roman"/>
          <w:sz w:val="26"/>
        </w:rPr>
        <w:t>резьбой  DN</w:t>
      </w:r>
      <w:proofErr w:type="gramEnd"/>
      <w:r>
        <w:rPr>
          <w:rFonts w:ascii="Times New Roman" w:eastAsia="Times New Roman" w:hAnsi="Times New Roman" w:cs="Times New Roman"/>
          <w:sz w:val="26"/>
        </w:rPr>
        <w:t xml:space="preserve"> 80 или хомут с заглушкой кламп  (на выбор), баки выдерживают давление 10 атм.  </w:t>
      </w:r>
    </w:p>
    <w:p w14:paraId="06A9A8EF" w14:textId="77777777" w:rsidR="00707615" w:rsidRDefault="008E3DE9">
      <w:pPr>
        <w:spacing w:after="292"/>
        <w:ind w:left="87"/>
      </w:pPr>
      <w:r>
        <w:rPr>
          <w:noProof/>
        </w:rPr>
        <mc:AlternateContent>
          <mc:Choice Requires="wpg">
            <w:drawing>
              <wp:inline distT="0" distB="0" distL="0" distR="0" wp14:anchorId="2E41924B" wp14:editId="24961540">
                <wp:extent cx="6421465" cy="3823706"/>
                <wp:effectExtent l="0" t="0" r="0" b="0"/>
                <wp:docPr id="3226" name="Group 3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1465" cy="3823706"/>
                          <a:chOff x="0" y="0"/>
                          <a:chExt cx="6421465" cy="3823706"/>
                        </a:xfrm>
                      </wpg:grpSpPr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780" cy="38237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553685" y="0"/>
                            <a:ext cx="2867780" cy="38237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226" style="width:505.627pt;height:301.079pt;mso-position-horizontal-relative:char;mso-position-vertical-relative:line" coordsize="64214,38237">
                <v:shape id="Picture 345" style="position:absolute;width:28677;height:38237;left:0;top:0;" filled="f">
                  <v:imagedata r:id="rId9"/>
                </v:shape>
                <v:shape id="Picture 347" style="position:absolute;width:28677;height:38237;left:35536;top:0;" filled="f">
                  <v:imagedata r:id="rId10"/>
                </v:shape>
              </v:group>
            </w:pict>
          </mc:Fallback>
        </mc:AlternateContent>
      </w:r>
    </w:p>
    <w:tbl>
      <w:tblPr>
        <w:tblStyle w:val="TableGrid"/>
        <w:tblW w:w="9764" w:type="dxa"/>
        <w:tblInd w:w="5" w:type="dxa"/>
        <w:tblCellMar>
          <w:top w:w="78" w:type="dxa"/>
          <w:left w:w="85" w:type="dxa"/>
          <w:bottom w:w="0" w:type="dxa"/>
          <w:right w:w="89" w:type="dxa"/>
        </w:tblCellMar>
        <w:tblLook w:val="04A0" w:firstRow="1" w:lastRow="0" w:firstColumn="1" w:lastColumn="0" w:noHBand="0" w:noVBand="1"/>
      </w:tblPr>
      <w:tblGrid>
        <w:gridCol w:w="380"/>
        <w:gridCol w:w="717"/>
        <w:gridCol w:w="800"/>
        <w:gridCol w:w="1650"/>
        <w:gridCol w:w="1839"/>
        <w:gridCol w:w="1076"/>
        <w:gridCol w:w="2096"/>
        <w:gridCol w:w="1206"/>
      </w:tblGrid>
      <w:tr w:rsidR="00707615" w14:paraId="2437031E" w14:textId="77777777">
        <w:trPr>
          <w:trHeight w:val="762"/>
        </w:trPr>
        <w:tc>
          <w:tcPr>
            <w:tcW w:w="38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35C29598" w14:textId="77777777" w:rsidR="00707615" w:rsidRDefault="008E3DE9">
            <w:pPr>
              <w:spacing w:after="0"/>
              <w:ind w:left="15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№</w:t>
            </w:r>
          </w:p>
        </w:tc>
        <w:tc>
          <w:tcPr>
            <w:tcW w:w="71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04F1A79D" w14:textId="77777777" w:rsidR="00707615" w:rsidRDefault="008E3DE9">
            <w:pPr>
              <w:spacing w:after="0"/>
              <w:ind w:left="5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Объём</w:t>
            </w:r>
          </w:p>
          <w:p w14:paraId="45B7D8C6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, л</w:t>
            </w:r>
          </w:p>
        </w:tc>
        <w:tc>
          <w:tcPr>
            <w:tcW w:w="8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3903FA3F" w14:textId="77777777" w:rsidR="00707615" w:rsidRDefault="008E3DE9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Масса, кг</w:t>
            </w:r>
          </w:p>
        </w:tc>
        <w:tc>
          <w:tcPr>
            <w:tcW w:w="165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68A42650" w14:textId="77777777" w:rsidR="00707615" w:rsidRDefault="008E3DE9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Материал и толщина стенки</w:t>
            </w:r>
          </w:p>
        </w:tc>
        <w:tc>
          <w:tcPr>
            <w:tcW w:w="1835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7C5ECCAF" w14:textId="77777777" w:rsidR="00707615" w:rsidRDefault="008E3DE9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Клапан предохранительный</w:t>
            </w:r>
          </w:p>
        </w:tc>
        <w:tc>
          <w:tcPr>
            <w:tcW w:w="107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5BDF5EEB" w14:textId="77777777" w:rsidR="00707615" w:rsidRDefault="008E3DE9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Заливная горловина</w:t>
            </w:r>
          </w:p>
        </w:tc>
        <w:tc>
          <w:tcPr>
            <w:tcW w:w="210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23493544" w14:textId="77777777" w:rsidR="00707615" w:rsidRDefault="008E3DE9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Размеры, длина Х высота, мм</w:t>
            </w:r>
          </w:p>
        </w:tc>
        <w:tc>
          <w:tcPr>
            <w:tcW w:w="120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4A8D27A7" w14:textId="77777777" w:rsidR="00707615" w:rsidRDefault="008E3DE9">
            <w:pPr>
              <w:spacing w:after="0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8"/>
              </w:rPr>
              <w:t>Стоимость, руб. С НДС</w:t>
            </w:r>
          </w:p>
        </w:tc>
      </w:tr>
      <w:tr w:rsidR="00707615" w14:paraId="68D56E0F" w14:textId="77777777">
        <w:trPr>
          <w:trHeight w:val="418"/>
        </w:trPr>
        <w:tc>
          <w:tcPr>
            <w:tcW w:w="38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D7F5A61" w14:textId="77777777" w:rsidR="00707615" w:rsidRDefault="008E3DE9">
            <w:pPr>
              <w:spacing w:after="0"/>
              <w:ind w:left="60"/>
            </w:pPr>
            <w:r>
              <w:rPr>
                <w:rFonts w:ascii="Times New Roman" w:eastAsia="Times New Roman" w:hAnsi="Times New Roman" w:cs="Times New Roman"/>
                <w:sz w:val="18"/>
              </w:rPr>
              <w:t>1</w:t>
            </w:r>
          </w:p>
        </w:tc>
        <w:tc>
          <w:tcPr>
            <w:tcW w:w="71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9BB3C31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50</w:t>
            </w:r>
          </w:p>
        </w:tc>
        <w:tc>
          <w:tcPr>
            <w:tcW w:w="8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F00EE81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25</w:t>
            </w:r>
          </w:p>
        </w:tc>
        <w:tc>
          <w:tcPr>
            <w:tcW w:w="165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1CAA85F" w14:textId="77777777" w:rsidR="00707615" w:rsidRDefault="008E3DE9">
            <w:pPr>
              <w:spacing w:after="0"/>
              <w:ind w:left="4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1,5мм</w:t>
            </w:r>
          </w:p>
        </w:tc>
        <w:tc>
          <w:tcPr>
            <w:tcW w:w="1835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6AA38B9" w14:textId="77777777" w:rsidR="00707615" w:rsidRDefault="008E3DE9">
            <w:pPr>
              <w:spacing w:after="0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Benarmo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, 1-16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bar</w:t>
            </w:r>
            <w:proofErr w:type="spellEnd"/>
          </w:p>
        </w:tc>
        <w:tc>
          <w:tcPr>
            <w:tcW w:w="107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B4F06D9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DN 80</w:t>
            </w:r>
          </w:p>
        </w:tc>
        <w:tc>
          <w:tcPr>
            <w:tcW w:w="210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1C66D0E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500х700</w:t>
            </w:r>
          </w:p>
        </w:tc>
        <w:tc>
          <w:tcPr>
            <w:tcW w:w="120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4526ABC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85000</w:t>
            </w:r>
          </w:p>
        </w:tc>
      </w:tr>
      <w:tr w:rsidR="00707615" w14:paraId="2DC640CE" w14:textId="77777777">
        <w:trPr>
          <w:trHeight w:val="362"/>
        </w:trPr>
        <w:tc>
          <w:tcPr>
            <w:tcW w:w="38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EEC2564" w14:textId="77777777" w:rsidR="00707615" w:rsidRDefault="008E3DE9">
            <w:pPr>
              <w:spacing w:after="0"/>
              <w:ind w:left="60"/>
            </w:pPr>
            <w:r>
              <w:rPr>
                <w:rFonts w:ascii="Times New Roman" w:eastAsia="Times New Roman" w:hAnsi="Times New Roman" w:cs="Times New Roman"/>
                <w:sz w:val="18"/>
              </w:rPr>
              <w:t>2</w:t>
            </w:r>
          </w:p>
        </w:tc>
        <w:tc>
          <w:tcPr>
            <w:tcW w:w="71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4635568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100</w:t>
            </w:r>
          </w:p>
        </w:tc>
        <w:tc>
          <w:tcPr>
            <w:tcW w:w="8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1D035B9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42</w:t>
            </w:r>
          </w:p>
        </w:tc>
        <w:tc>
          <w:tcPr>
            <w:tcW w:w="165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BA9C3DC" w14:textId="77777777" w:rsidR="00707615" w:rsidRDefault="008E3DE9">
            <w:pPr>
              <w:spacing w:after="0"/>
              <w:ind w:left="4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1,5мм</w:t>
            </w:r>
          </w:p>
        </w:tc>
        <w:tc>
          <w:tcPr>
            <w:tcW w:w="1835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ACBBDF7" w14:textId="77777777" w:rsidR="00707615" w:rsidRDefault="008E3DE9">
            <w:pPr>
              <w:spacing w:after="0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Benarmo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, 1-16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bar</w:t>
            </w:r>
            <w:proofErr w:type="spellEnd"/>
          </w:p>
        </w:tc>
        <w:tc>
          <w:tcPr>
            <w:tcW w:w="107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5438E10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DN 80</w:t>
            </w:r>
          </w:p>
        </w:tc>
        <w:tc>
          <w:tcPr>
            <w:tcW w:w="210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BADD3C6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500х1000</w:t>
            </w:r>
          </w:p>
        </w:tc>
        <w:tc>
          <w:tcPr>
            <w:tcW w:w="120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6A25C92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100000</w:t>
            </w:r>
          </w:p>
        </w:tc>
      </w:tr>
      <w:tr w:rsidR="00707615" w14:paraId="065499B4" w14:textId="77777777">
        <w:trPr>
          <w:trHeight w:val="362"/>
        </w:trPr>
        <w:tc>
          <w:tcPr>
            <w:tcW w:w="38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9B0EAAA" w14:textId="77777777" w:rsidR="00707615" w:rsidRDefault="008E3DE9">
            <w:pPr>
              <w:spacing w:after="0"/>
              <w:ind w:left="60"/>
            </w:pPr>
            <w:r>
              <w:rPr>
                <w:rFonts w:ascii="Times New Roman" w:eastAsia="Times New Roman" w:hAnsi="Times New Roman" w:cs="Times New Roman"/>
                <w:sz w:val="18"/>
              </w:rPr>
              <w:t>3</w:t>
            </w:r>
          </w:p>
        </w:tc>
        <w:tc>
          <w:tcPr>
            <w:tcW w:w="71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3274EB5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200</w:t>
            </w:r>
          </w:p>
        </w:tc>
        <w:tc>
          <w:tcPr>
            <w:tcW w:w="8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6032C28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64</w:t>
            </w:r>
          </w:p>
        </w:tc>
        <w:tc>
          <w:tcPr>
            <w:tcW w:w="165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2C1A911" w14:textId="77777777" w:rsidR="00707615" w:rsidRDefault="008E3DE9">
            <w:pPr>
              <w:spacing w:after="0"/>
              <w:ind w:left="4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1,5мм</w:t>
            </w:r>
          </w:p>
        </w:tc>
        <w:tc>
          <w:tcPr>
            <w:tcW w:w="1835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A7FB3F0" w14:textId="77777777" w:rsidR="00707615" w:rsidRDefault="008E3DE9">
            <w:pPr>
              <w:spacing w:after="0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Benarmo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, 1-16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bar</w:t>
            </w:r>
            <w:proofErr w:type="spellEnd"/>
          </w:p>
        </w:tc>
        <w:tc>
          <w:tcPr>
            <w:tcW w:w="107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026D1F6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DN 80</w:t>
            </w:r>
          </w:p>
        </w:tc>
        <w:tc>
          <w:tcPr>
            <w:tcW w:w="210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6C5180B0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500х1500</w:t>
            </w:r>
          </w:p>
        </w:tc>
        <w:tc>
          <w:tcPr>
            <w:tcW w:w="120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0DC2D43B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135000</w:t>
            </w:r>
          </w:p>
        </w:tc>
      </w:tr>
      <w:tr w:rsidR="00707615" w14:paraId="1D237C0B" w14:textId="77777777">
        <w:trPr>
          <w:trHeight w:val="362"/>
        </w:trPr>
        <w:tc>
          <w:tcPr>
            <w:tcW w:w="38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6993FB1" w14:textId="77777777" w:rsidR="00707615" w:rsidRDefault="008E3DE9">
            <w:pPr>
              <w:spacing w:after="0"/>
              <w:ind w:left="60"/>
            </w:pPr>
            <w:r>
              <w:rPr>
                <w:rFonts w:ascii="Times New Roman" w:eastAsia="Times New Roman" w:hAnsi="Times New Roman" w:cs="Times New Roman"/>
                <w:sz w:val="18"/>
              </w:rPr>
              <w:t>4</w:t>
            </w:r>
          </w:p>
        </w:tc>
        <w:tc>
          <w:tcPr>
            <w:tcW w:w="71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02D5711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300</w:t>
            </w:r>
          </w:p>
        </w:tc>
        <w:tc>
          <w:tcPr>
            <w:tcW w:w="80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6722B6D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86 </w:t>
            </w:r>
          </w:p>
        </w:tc>
        <w:tc>
          <w:tcPr>
            <w:tcW w:w="165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34F8BF01" w14:textId="77777777" w:rsidR="00707615" w:rsidRDefault="008E3DE9">
            <w:pPr>
              <w:spacing w:after="0"/>
              <w:ind w:left="4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Aisi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304, 1,5мм</w:t>
            </w:r>
          </w:p>
        </w:tc>
        <w:tc>
          <w:tcPr>
            <w:tcW w:w="1835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5C44B00" w14:textId="77777777" w:rsidR="00707615" w:rsidRDefault="008E3DE9">
            <w:pPr>
              <w:spacing w:after="0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Benarmo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, 1-16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bar</w:t>
            </w:r>
            <w:proofErr w:type="spellEnd"/>
          </w:p>
        </w:tc>
        <w:tc>
          <w:tcPr>
            <w:tcW w:w="107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167E1D56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DN 80</w:t>
            </w:r>
          </w:p>
        </w:tc>
        <w:tc>
          <w:tcPr>
            <w:tcW w:w="210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F383A04" w14:textId="77777777" w:rsidR="00707615" w:rsidRDefault="008E3DE9">
            <w:pPr>
              <w:spacing w:after="0"/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500х1880</w:t>
            </w:r>
          </w:p>
        </w:tc>
        <w:tc>
          <w:tcPr>
            <w:tcW w:w="1206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B169A20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155000</w:t>
            </w:r>
          </w:p>
        </w:tc>
      </w:tr>
      <w:tr w:rsidR="00707615" w14:paraId="4E2E273D" w14:textId="77777777">
        <w:trPr>
          <w:trHeight w:val="562"/>
        </w:trPr>
        <w:tc>
          <w:tcPr>
            <w:tcW w:w="38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755A713C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5</w:t>
            </w:r>
          </w:p>
        </w:tc>
        <w:tc>
          <w:tcPr>
            <w:tcW w:w="1513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29B6F054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Срок изготовления </w:t>
            </w:r>
          </w:p>
        </w:tc>
        <w:tc>
          <w:tcPr>
            <w:tcW w:w="165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nil"/>
            </w:tcBorders>
          </w:tcPr>
          <w:p w14:paraId="6A2E7EC9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20 рабочих дней</w:t>
            </w:r>
          </w:p>
        </w:tc>
        <w:tc>
          <w:tcPr>
            <w:tcW w:w="1835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14C2CEAC" w14:textId="77777777" w:rsidR="00707615" w:rsidRDefault="00707615"/>
        </w:tc>
        <w:tc>
          <w:tcPr>
            <w:tcW w:w="1076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107F544F" w14:textId="77777777" w:rsidR="00707615" w:rsidRDefault="00707615"/>
        </w:tc>
        <w:tc>
          <w:tcPr>
            <w:tcW w:w="2101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7FD21A89" w14:textId="77777777" w:rsidR="00707615" w:rsidRDefault="00707615"/>
        </w:tc>
        <w:tc>
          <w:tcPr>
            <w:tcW w:w="1206" w:type="dxa"/>
            <w:tcBorders>
              <w:top w:val="single" w:sz="4" w:space="0" w:color="7F7F7F"/>
              <w:left w:val="nil"/>
              <w:bottom w:val="single" w:sz="4" w:space="0" w:color="7F7F7F"/>
              <w:right w:val="single" w:sz="4" w:space="0" w:color="7F7F7F"/>
            </w:tcBorders>
          </w:tcPr>
          <w:p w14:paraId="3A50F0AE" w14:textId="77777777" w:rsidR="00707615" w:rsidRDefault="00707615"/>
        </w:tc>
      </w:tr>
      <w:tr w:rsidR="00707615" w14:paraId="1F6D161B" w14:textId="77777777">
        <w:trPr>
          <w:trHeight w:val="362"/>
        </w:trPr>
        <w:tc>
          <w:tcPr>
            <w:tcW w:w="38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5BA43BCE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6</w:t>
            </w:r>
          </w:p>
        </w:tc>
        <w:tc>
          <w:tcPr>
            <w:tcW w:w="1513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</w:tcPr>
          <w:p w14:paraId="46973636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Гарантия </w:t>
            </w:r>
          </w:p>
        </w:tc>
        <w:tc>
          <w:tcPr>
            <w:tcW w:w="1653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nil"/>
            </w:tcBorders>
          </w:tcPr>
          <w:p w14:paraId="3207906E" w14:textId="77777777" w:rsidR="00707615" w:rsidRDefault="008E3DE9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18"/>
              </w:rPr>
              <w:t>12 месяцев</w:t>
            </w:r>
          </w:p>
        </w:tc>
        <w:tc>
          <w:tcPr>
            <w:tcW w:w="1835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673CAB7E" w14:textId="77777777" w:rsidR="00707615" w:rsidRDefault="00707615"/>
        </w:tc>
        <w:tc>
          <w:tcPr>
            <w:tcW w:w="1076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1D8BF151" w14:textId="77777777" w:rsidR="00707615" w:rsidRDefault="00707615"/>
        </w:tc>
        <w:tc>
          <w:tcPr>
            <w:tcW w:w="2101" w:type="dxa"/>
            <w:tcBorders>
              <w:top w:val="single" w:sz="4" w:space="0" w:color="7F7F7F"/>
              <w:left w:val="nil"/>
              <w:bottom w:val="single" w:sz="4" w:space="0" w:color="7F7F7F"/>
              <w:right w:val="nil"/>
            </w:tcBorders>
          </w:tcPr>
          <w:p w14:paraId="1CB58386" w14:textId="77777777" w:rsidR="00707615" w:rsidRDefault="00707615"/>
        </w:tc>
        <w:tc>
          <w:tcPr>
            <w:tcW w:w="1206" w:type="dxa"/>
            <w:tcBorders>
              <w:top w:val="single" w:sz="4" w:space="0" w:color="7F7F7F"/>
              <w:left w:val="nil"/>
              <w:bottom w:val="single" w:sz="4" w:space="0" w:color="7F7F7F"/>
              <w:right w:val="single" w:sz="4" w:space="0" w:color="7F7F7F"/>
            </w:tcBorders>
          </w:tcPr>
          <w:p w14:paraId="7A837003" w14:textId="77777777" w:rsidR="00707615" w:rsidRDefault="00707615"/>
        </w:tc>
      </w:tr>
    </w:tbl>
    <w:p w14:paraId="36F5DCC1" w14:textId="77777777" w:rsidR="00707615" w:rsidRDefault="008E3DE9">
      <w:pPr>
        <w:pStyle w:val="1"/>
        <w:spacing w:after="0" w:line="259" w:lineRule="auto"/>
        <w:ind w:left="0" w:right="0"/>
      </w:pPr>
      <w:r>
        <w:rPr>
          <w:b w:val="0"/>
          <w:color w:val="000000"/>
          <w:sz w:val="30"/>
          <w:u w:val="none" w:color="000000"/>
        </w:rPr>
        <w:t>Тел</w:t>
      </w:r>
      <w:r>
        <w:rPr>
          <w:b w:val="0"/>
          <w:color w:val="000000"/>
          <w:sz w:val="30"/>
          <w:u w:val="none" w:color="000000"/>
        </w:rPr>
        <w:t>. 8-906-817-68-44, Евгений</w:t>
      </w:r>
    </w:p>
    <w:sectPr w:rsidR="00707615" w:rsidSect="008E3DE9">
      <w:pgSz w:w="11906" w:h="16838"/>
      <w:pgMar w:top="284" w:right="738" w:bottom="568" w:left="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7615"/>
    <w:rsid w:val="00707615"/>
    <w:rsid w:val="008E3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82F125"/>
  <w15:docId w15:val="{4074A391-CC3C-42ED-956E-9CE5B9D3ED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652" w:line="265" w:lineRule="auto"/>
      <w:ind w:left="3" w:right="252"/>
      <w:outlineLvl w:val="0"/>
    </w:pPr>
    <w:rPr>
      <w:rFonts w:ascii="Times New Roman" w:eastAsia="Times New Roman" w:hAnsi="Times New Roman" w:cs="Times New Roman"/>
      <w:b/>
      <w:color w:val="0070C0"/>
      <w:sz w:val="24"/>
      <w:u w:val="single" w:color="0070C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70C0"/>
      <w:sz w:val="24"/>
      <w:u w:val="single" w:color="0070C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semiHidden/>
    <w:unhideWhenUsed/>
    <w:rsid w:val="008E3DE9"/>
    <w:rPr>
      <w:color w:val="000080"/>
      <w:u w:val="single"/>
    </w:rPr>
  </w:style>
  <w:style w:type="paragraph" w:customStyle="1" w:styleId="6">
    <w:name w:val="нумерованный список6"/>
    <w:basedOn w:val="a"/>
    <w:rsid w:val="008E3DE9"/>
    <w:pPr>
      <w:widowControl w:val="0"/>
      <w:suppressAutoHyphens/>
      <w:spacing w:after="0" w:line="240" w:lineRule="auto"/>
    </w:pPr>
    <w:rPr>
      <w:rFonts w:ascii="Times New Roman" w:eastAsia="Lucida Sans Unicode" w:hAnsi="Times New Roman" w:cs="Tahoma"/>
      <w:color w:val="auto"/>
      <w:kern w:val="2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73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tandartmoloko.com/" TargetMode="External"/><Relationship Id="rId11" Type="http://schemas.openxmlformats.org/officeDocument/2006/relationships/fontTable" Target="fontTable.xml"/><Relationship Id="rId5" Type="http://schemas.openxmlformats.org/officeDocument/2006/relationships/hyperlink" Target="mailto:standartmilk@mail.ru" TargetMode="External"/><Relationship Id="rId10" Type="http://schemas.openxmlformats.org/officeDocument/2006/relationships/image" Target="media/image20.jpg"/><Relationship Id="rId4" Type="http://schemas.openxmlformats.org/officeDocument/2006/relationships/image" Target="media/image1.png"/><Relationship Id="rId9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215</Words>
  <Characters>1228</Characters>
  <Application>Microsoft Office Word</Application>
  <DocSecurity>0</DocSecurity>
  <Lines>10</Lines>
  <Paragraphs>2</Paragraphs>
  <ScaleCrop>false</ScaleCrop>
  <Company/>
  <LinksUpToDate>false</LinksUpToDate>
  <CharactersWithSpaces>1441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Ёмкости под двалением от 11.09.2025г.</dc:title>
  <dc:subject/>
  <dc:creator>Евгений Бушков</dc:creator>
  <cp:keywords/>
  <cp:lastModifiedBy>Надежда Андреева</cp:lastModifiedBy>
  <cp:revision>2</cp:revision>
  <dcterms:created xsi:type="dcterms:W3CDTF">2026-04-30T13:10:00Z</dcterms:created>
  <dcterms:modified xsi:type="dcterms:W3CDTF">2026-04-30T13:10:00Z</dcterms:modified>
</cp:coreProperties>
</file>